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FC" w:rsidRPr="003061FC" w:rsidRDefault="003061FC" w:rsidP="003061FC">
      <w:pPr>
        <w:rPr>
          <w:rFonts w:ascii="Arial" w:hAnsi="Arial" w:cs="Arial"/>
          <w:color w:val="2E74B5" w:themeColor="accent1" w:themeShade="BF"/>
          <w:sz w:val="32"/>
          <w:szCs w:val="32"/>
        </w:rPr>
      </w:pPr>
      <w:r w:rsidRPr="003061FC">
        <w:rPr>
          <w:rFonts w:ascii="Arial" w:hAnsi="Arial" w:cs="Arial"/>
          <w:color w:val="2E74B5" w:themeColor="accent1" w:themeShade="BF"/>
          <w:sz w:val="32"/>
          <w:szCs w:val="32"/>
        </w:rPr>
        <w:t>Allegato n 12</w:t>
      </w:r>
    </w:p>
    <w:p w:rsidR="003061FC" w:rsidRPr="003061FC" w:rsidRDefault="003061FC" w:rsidP="003061FC">
      <w:pPr>
        <w:rPr>
          <w:rFonts w:ascii="Arial" w:hAnsi="Arial" w:cs="Arial"/>
          <w:color w:val="2E74B5" w:themeColor="accent1" w:themeShade="BF"/>
          <w:sz w:val="32"/>
          <w:szCs w:val="32"/>
        </w:rPr>
      </w:pPr>
      <w:r w:rsidRPr="003061FC">
        <w:rPr>
          <w:rFonts w:ascii="Arial" w:hAnsi="Arial" w:cs="Arial"/>
          <w:color w:val="2E74B5" w:themeColor="accent1" w:themeShade="BF"/>
          <w:sz w:val="32"/>
          <w:szCs w:val="32"/>
        </w:rPr>
        <w:t xml:space="preserve">FIREPROOF di A. </w:t>
      </w:r>
      <w:proofErr w:type="spellStart"/>
      <w:r w:rsidRPr="003061FC">
        <w:rPr>
          <w:rFonts w:ascii="Arial" w:hAnsi="Arial" w:cs="Arial"/>
          <w:color w:val="2E74B5" w:themeColor="accent1" w:themeShade="BF"/>
          <w:sz w:val="32"/>
          <w:szCs w:val="32"/>
        </w:rPr>
        <w:t>Kendrick</w:t>
      </w:r>
      <w:proofErr w:type="spellEnd"/>
      <w:r w:rsidRPr="003061FC">
        <w:rPr>
          <w:rFonts w:ascii="Arial" w:hAnsi="Arial" w:cs="Arial"/>
          <w:color w:val="2E74B5" w:themeColor="accent1" w:themeShade="BF"/>
          <w:sz w:val="32"/>
          <w:szCs w:val="32"/>
        </w:rPr>
        <w:t xml:space="preserve"> </w:t>
      </w:r>
    </w:p>
    <w:p w:rsidR="003061FC" w:rsidRDefault="003061FC" w:rsidP="009A6FEB">
      <w:pPr>
        <w:jc w:val="both"/>
        <w:rPr>
          <w:rFonts w:ascii="Arial" w:hAnsi="Arial" w:cs="Arial"/>
          <w:sz w:val="32"/>
          <w:szCs w:val="32"/>
        </w:rPr>
      </w:pPr>
      <w:proofErr w:type="spellStart"/>
      <w:r w:rsidRPr="003061FC">
        <w:rPr>
          <w:rFonts w:ascii="Arial" w:hAnsi="Arial" w:cs="Arial"/>
          <w:sz w:val="32"/>
          <w:szCs w:val="32"/>
        </w:rPr>
        <w:t>Fireproof</w:t>
      </w:r>
      <w:proofErr w:type="spellEnd"/>
      <w:r w:rsidRPr="003061FC">
        <w:rPr>
          <w:rFonts w:ascii="Arial" w:hAnsi="Arial" w:cs="Arial"/>
          <w:sz w:val="32"/>
          <w:szCs w:val="32"/>
        </w:rPr>
        <w:t xml:space="preserve"> è un film scritto, prodotto e diretto da un pastore bat</w:t>
      </w:r>
      <w:r>
        <w:rPr>
          <w:rFonts w:ascii="Arial" w:hAnsi="Arial" w:cs="Arial"/>
          <w:sz w:val="32"/>
          <w:szCs w:val="32"/>
        </w:rPr>
        <w:t xml:space="preserve">tista di nome Alex </w:t>
      </w:r>
      <w:proofErr w:type="spellStart"/>
      <w:r>
        <w:rPr>
          <w:rFonts w:ascii="Arial" w:hAnsi="Arial" w:cs="Arial"/>
          <w:sz w:val="32"/>
          <w:szCs w:val="32"/>
        </w:rPr>
        <w:t>Kendrick</w:t>
      </w:r>
      <w:proofErr w:type="spellEnd"/>
      <w:r>
        <w:rPr>
          <w:rFonts w:ascii="Arial" w:hAnsi="Arial" w:cs="Arial"/>
          <w:sz w:val="32"/>
          <w:szCs w:val="32"/>
        </w:rPr>
        <w:t>,</w:t>
      </w:r>
      <w:r w:rsidRPr="003061FC">
        <w:rPr>
          <w:rFonts w:ascii="Arial" w:hAnsi="Arial" w:cs="Arial"/>
          <w:sz w:val="32"/>
          <w:szCs w:val="32"/>
        </w:rPr>
        <w:t xml:space="preserve"> racconta la storia di Caleb </w:t>
      </w:r>
      <w:proofErr w:type="spellStart"/>
      <w:r w:rsidRPr="003061FC">
        <w:rPr>
          <w:rFonts w:ascii="Arial" w:hAnsi="Arial" w:cs="Arial"/>
          <w:sz w:val="32"/>
          <w:szCs w:val="32"/>
        </w:rPr>
        <w:t>Holt</w:t>
      </w:r>
      <w:proofErr w:type="spellEnd"/>
      <w:r w:rsidRPr="003061FC">
        <w:rPr>
          <w:rFonts w:ascii="Arial" w:hAnsi="Arial" w:cs="Arial"/>
          <w:sz w:val="32"/>
          <w:szCs w:val="32"/>
        </w:rPr>
        <w:t xml:space="preserve">, un vigile del fuoco, il quale vive tenendo sempre in mente una massima del padre: “Mai lasciare indietro il tuo compagno”. </w:t>
      </w:r>
    </w:p>
    <w:p w:rsidR="00D03F1D" w:rsidRDefault="003061FC" w:rsidP="009A6FEB">
      <w:pPr>
        <w:jc w:val="both"/>
        <w:rPr>
          <w:rFonts w:ascii="Arial" w:hAnsi="Arial" w:cs="Arial"/>
          <w:sz w:val="32"/>
          <w:szCs w:val="32"/>
        </w:rPr>
      </w:pPr>
      <w:r w:rsidRPr="003061FC">
        <w:rPr>
          <w:rFonts w:ascii="Arial" w:hAnsi="Arial" w:cs="Arial"/>
          <w:sz w:val="32"/>
          <w:szCs w:val="32"/>
        </w:rPr>
        <w:t>Mentre si prodiga per salvare vite umane, Caleb non è abbastanza sensibile e gentile per salvare il suo matrimonio, che dopo sette anni rischia di naufragare. In maniera assolutamente veritiera il film mostra i litigi tra Caleb e sua moglie Catherine. I due sembrano non comprendersi più, ed anche quando Caleb su consiglio del padre si comporta più gentilmente, Catherine, tentata da un medico, non riesce a capirlo. A questo punto la “Prova del fuoco” diventa una sfida ad amare di più. Consigliato e sfidato dal padre, Caleb non accetta l’idea della separazione e del successivo divorzio, si mette in gioco e comincia a seg</w:t>
      </w:r>
      <w:r>
        <w:rPr>
          <w:rFonts w:ascii="Arial" w:hAnsi="Arial" w:cs="Arial"/>
          <w:sz w:val="32"/>
          <w:szCs w:val="32"/>
        </w:rPr>
        <w:t>uire un programma di 40 giorni: u</w:t>
      </w:r>
      <w:r w:rsidRPr="003061FC">
        <w:rPr>
          <w:rFonts w:ascii="Arial" w:hAnsi="Arial" w:cs="Arial"/>
          <w:sz w:val="32"/>
          <w:szCs w:val="32"/>
        </w:rPr>
        <w:t xml:space="preserve">na sorta di educazione all’amore gratuito e incondizionato, con la pratica di esercizi quotidiani per contrastare il proprio egoismo e sviluppare una più vasta capacità di amare. Nonostante gli sforzi di Caleb, a causa di equivoci e tentazioni, Catherine respinge continuamente le attenzioni di suo marito e arriva a </w:t>
      </w:r>
      <w:bookmarkStart w:id="0" w:name="_GoBack"/>
      <w:bookmarkEnd w:id="0"/>
      <w:r w:rsidRPr="003061FC">
        <w:rPr>
          <w:rFonts w:ascii="Arial" w:hAnsi="Arial" w:cs="Arial"/>
          <w:sz w:val="32"/>
          <w:szCs w:val="32"/>
        </w:rPr>
        <w:t xml:space="preserve">chiedergli il divorzio. Ma proprio nel momento più duro Caleb trova la fede, si rinnova, gode del sostegno dei suoi genitori che lo spingono a non mollare e a migliorarsi, </w:t>
      </w:r>
      <w:r>
        <w:rPr>
          <w:rFonts w:ascii="Arial" w:hAnsi="Arial" w:cs="Arial"/>
          <w:sz w:val="32"/>
          <w:szCs w:val="32"/>
        </w:rPr>
        <w:t>s</w:t>
      </w:r>
      <w:r w:rsidRPr="003061FC">
        <w:rPr>
          <w:rFonts w:ascii="Arial" w:hAnsi="Arial" w:cs="Arial"/>
          <w:sz w:val="32"/>
          <w:szCs w:val="32"/>
        </w:rPr>
        <w:t>i converte nel profondo, prega e compie atti di amore gratuito fino ad arrivare al lieto fine, con i due che scoprono di amarsi più di quando si erano sposati.</w:t>
      </w:r>
    </w:p>
    <w:p w:rsidR="003061FC" w:rsidRDefault="00D03F1D" w:rsidP="009A6FEB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Al centro dell’esperienza di Caleb c’è la misericordia</w:t>
      </w:r>
      <w:r w:rsidR="003061FC" w:rsidRPr="003061FC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che è lo stesso modo di essere di Dio. A questo Ges</w:t>
      </w:r>
      <w:r w:rsidR="00890F84">
        <w:rPr>
          <w:rFonts w:ascii="Arial" w:hAnsi="Arial" w:cs="Arial"/>
          <w:sz w:val="32"/>
          <w:szCs w:val="32"/>
        </w:rPr>
        <w:t>ù invita tutti noi ogni giorno:</w:t>
      </w:r>
      <w:r>
        <w:rPr>
          <w:rFonts w:ascii="Arial" w:hAnsi="Arial" w:cs="Arial"/>
          <w:sz w:val="32"/>
          <w:szCs w:val="32"/>
        </w:rPr>
        <w:t xml:space="preserve"> è questo il cammino che vogliamo percorrere in gruppo per imparare a vivere</w:t>
      </w:r>
      <w:r w:rsidR="00890F8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la relazione con gli altri come Dio la vive con noi per ricevere in premio la realiz</w:t>
      </w:r>
      <w:r w:rsidR="00890F84">
        <w:rPr>
          <w:rFonts w:ascii="Arial" w:hAnsi="Arial" w:cs="Arial"/>
          <w:sz w:val="32"/>
          <w:szCs w:val="32"/>
        </w:rPr>
        <w:t>z</w:t>
      </w:r>
      <w:r>
        <w:rPr>
          <w:rFonts w:ascii="Arial" w:hAnsi="Arial" w:cs="Arial"/>
          <w:sz w:val="32"/>
          <w:szCs w:val="32"/>
        </w:rPr>
        <w:t>azione della sua promessa:” beati i misericordiosi perché troveranno misericordia”</w:t>
      </w:r>
      <w:r w:rsidR="00890F84">
        <w:rPr>
          <w:rFonts w:ascii="Arial" w:hAnsi="Arial" w:cs="Arial"/>
          <w:sz w:val="32"/>
          <w:szCs w:val="32"/>
        </w:rPr>
        <w:t>.</w:t>
      </w:r>
    </w:p>
    <w:sectPr w:rsidR="003061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1FC"/>
    <w:rsid w:val="003061FC"/>
    <w:rsid w:val="00890F84"/>
    <w:rsid w:val="009A6FEB"/>
    <w:rsid w:val="00D03F1D"/>
    <w:rsid w:val="00F9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0E259-5131-4E3F-BAA5-93170A31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3</cp:revision>
  <dcterms:created xsi:type="dcterms:W3CDTF">2016-09-05T19:42:00Z</dcterms:created>
  <dcterms:modified xsi:type="dcterms:W3CDTF">2016-09-05T21:01:00Z</dcterms:modified>
</cp:coreProperties>
</file>