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r w:rsidRPr="00AA3522">
        <w:rPr>
          <w:rFonts w:ascii="Arial" w:eastAsia="Times New Roman" w:hAnsi="Arial" w:cs="Arial"/>
          <w:color w:val="0070C0"/>
          <w:sz w:val="28"/>
          <w:szCs w:val="28"/>
          <w:lang w:eastAsia="it-IT"/>
        </w:rPr>
        <w:t xml:space="preserve">Chiamata di Matteo (Caravaggio) in </w:t>
      </w:r>
      <w:proofErr w:type="spellStart"/>
      <w:proofErr w:type="gramStart"/>
      <w:r w:rsidRPr="00AA3522">
        <w:rPr>
          <w:rFonts w:ascii="Arial" w:eastAsia="Times New Roman" w:hAnsi="Arial" w:cs="Arial"/>
          <w:color w:val="0070C0"/>
          <w:sz w:val="28"/>
          <w:szCs w:val="28"/>
          <w:lang w:eastAsia="it-IT"/>
        </w:rPr>
        <w:t>S.Luigi</w:t>
      </w:r>
      <w:proofErr w:type="spellEnd"/>
      <w:proofErr w:type="gramEnd"/>
      <w:r w:rsidRPr="00AA3522">
        <w:rPr>
          <w:rFonts w:ascii="Arial" w:eastAsia="Times New Roman" w:hAnsi="Arial" w:cs="Arial"/>
          <w:color w:val="0070C0"/>
          <w:sz w:val="28"/>
          <w:szCs w:val="28"/>
          <w:lang w:eastAsia="it-IT"/>
        </w:rPr>
        <w:t xml:space="preserve"> dei Francesi a Roma</w:t>
      </w:r>
    </w:p>
    <w:p w:rsid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p>
    <w:p w:rsid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r>
        <w:rPr>
          <w:noProof/>
          <w:lang w:eastAsia="it-IT"/>
        </w:rPr>
        <w:drawing>
          <wp:inline distT="0" distB="0" distL="0" distR="0">
            <wp:extent cx="5753100" cy="5380920"/>
            <wp:effectExtent l="0" t="0" r="0" b="0"/>
            <wp:docPr id="1" name="Immagine 1" descr="Risultati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57061" cy="5384624"/>
                    </a:xfrm>
                    <a:prstGeom prst="rect">
                      <a:avLst/>
                    </a:prstGeom>
                    <a:noFill/>
                    <a:ln>
                      <a:noFill/>
                    </a:ln>
                  </pic:spPr>
                </pic:pic>
              </a:graphicData>
            </a:graphic>
          </wp:inline>
        </w:drawing>
      </w:r>
    </w:p>
    <w:p w:rsid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p>
    <w:p w:rsid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r>
        <w:rPr>
          <w:rFonts w:ascii="Arial" w:eastAsia="Times New Roman" w:hAnsi="Arial" w:cs="Arial"/>
          <w:color w:val="0070C0"/>
          <w:sz w:val="28"/>
          <w:szCs w:val="28"/>
          <w:lang w:eastAsia="it-IT"/>
        </w:rPr>
        <w:t>Interpretazione classica</w:t>
      </w:r>
    </w:p>
    <w:p w:rsidR="00AA3522" w:rsidRPr="00AA3522" w:rsidRDefault="00AA3522" w:rsidP="00AA3522">
      <w:pPr>
        <w:shd w:val="clear" w:color="auto" w:fill="FFFFFF"/>
        <w:spacing w:after="0" w:line="240" w:lineRule="auto"/>
        <w:jc w:val="both"/>
        <w:rPr>
          <w:rFonts w:ascii="Arial" w:eastAsia="Times New Roman" w:hAnsi="Arial" w:cs="Arial"/>
          <w:color w:val="0070C0"/>
          <w:sz w:val="28"/>
          <w:szCs w:val="28"/>
          <w:lang w:eastAsia="it-IT"/>
        </w:rPr>
      </w:pPr>
    </w:p>
    <w:p w:rsidR="00AA3522" w:rsidRPr="00AA3522" w:rsidRDefault="00AA3522" w:rsidP="00AA3522">
      <w:pPr>
        <w:shd w:val="clear" w:color="auto" w:fill="FFFFFF"/>
        <w:spacing w:after="0" w:line="240" w:lineRule="auto"/>
        <w:jc w:val="both"/>
        <w:rPr>
          <w:rFonts w:ascii="Arial" w:eastAsia="Times New Roman" w:hAnsi="Arial" w:cs="Arial"/>
          <w:color w:val="000000"/>
          <w:sz w:val="28"/>
          <w:szCs w:val="28"/>
          <w:lang w:eastAsia="it-IT"/>
        </w:rPr>
      </w:pPr>
      <w:r w:rsidRPr="00AA3522">
        <w:rPr>
          <w:rFonts w:ascii="Arial" w:eastAsia="Times New Roman" w:hAnsi="Arial" w:cs="Arial"/>
          <w:color w:val="000000"/>
          <w:sz w:val="28"/>
          <w:szCs w:val="28"/>
          <w:lang w:eastAsia="it-IT"/>
        </w:rPr>
        <w:t>La </w:t>
      </w:r>
      <w:r w:rsidRPr="00380214">
        <w:rPr>
          <w:rFonts w:ascii="Arial" w:eastAsia="Times New Roman" w:hAnsi="Arial" w:cs="Arial"/>
          <w:b/>
          <w:sz w:val="28"/>
          <w:szCs w:val="28"/>
          <w:lang w:eastAsia="it-IT"/>
        </w:rPr>
        <w:t>vocazione dell’apostolo Matteo</w:t>
      </w:r>
      <w:r w:rsidRPr="00380214">
        <w:rPr>
          <w:rFonts w:ascii="Arial" w:eastAsia="Times New Roman" w:hAnsi="Arial" w:cs="Arial"/>
          <w:sz w:val="28"/>
          <w:szCs w:val="28"/>
          <w:lang w:eastAsia="it-IT"/>
        </w:rPr>
        <w:t> </w:t>
      </w:r>
      <w:r w:rsidRPr="00AA3522">
        <w:rPr>
          <w:rFonts w:ascii="Arial" w:eastAsia="Times New Roman" w:hAnsi="Arial" w:cs="Arial"/>
          <w:color w:val="000000"/>
          <w:sz w:val="28"/>
          <w:szCs w:val="28"/>
          <w:lang w:eastAsia="it-IT"/>
        </w:rPr>
        <w:t>è stata fissata in maniera indelebile sia nella pagina evangelica (autobiografica) che lo descrive mentre si alza obbediente dal banco delle imposte e segue Gesù, sia nella celebre rappresentazione che ne ha dato </w:t>
      </w:r>
      <w:r w:rsidRPr="00AA3522">
        <w:rPr>
          <w:rFonts w:ascii="Arial" w:eastAsia="Times New Roman" w:hAnsi="Arial" w:cs="Arial"/>
          <w:b/>
          <w:bCs/>
          <w:color w:val="000000"/>
          <w:sz w:val="28"/>
          <w:szCs w:val="28"/>
          <w:lang w:eastAsia="it-IT"/>
        </w:rPr>
        <w:t>il </w:t>
      </w:r>
      <w:r w:rsidRPr="00380214">
        <w:rPr>
          <w:rFonts w:ascii="Arial" w:eastAsia="Times New Roman" w:hAnsi="Arial" w:cs="Arial"/>
          <w:b/>
          <w:bCs/>
          <w:color w:val="000000" w:themeColor="text1"/>
          <w:sz w:val="28"/>
          <w:szCs w:val="28"/>
          <w:lang w:eastAsia="it-IT"/>
        </w:rPr>
        <w:t>Caravaggio</w:t>
      </w:r>
      <w:r w:rsidRPr="00AA3522">
        <w:rPr>
          <w:rFonts w:ascii="Arial" w:eastAsia="Times New Roman" w:hAnsi="Arial" w:cs="Arial"/>
          <w:color w:val="000000"/>
          <w:sz w:val="28"/>
          <w:szCs w:val="28"/>
          <w:lang w:eastAsia="it-IT"/>
        </w:rPr>
        <w:t>: Matteo viene “</w:t>
      </w:r>
      <w:r w:rsidRPr="00AA3522">
        <w:rPr>
          <w:rFonts w:ascii="Arial" w:eastAsia="Times New Roman" w:hAnsi="Arial" w:cs="Arial"/>
          <w:i/>
          <w:iCs/>
          <w:color w:val="000000"/>
          <w:sz w:val="28"/>
          <w:szCs w:val="28"/>
          <w:lang w:eastAsia="it-IT"/>
        </w:rPr>
        <w:t>tratto</w:t>
      </w:r>
      <w:r w:rsidRPr="00AA3522">
        <w:rPr>
          <w:rFonts w:ascii="Arial" w:eastAsia="Times New Roman" w:hAnsi="Arial" w:cs="Arial"/>
          <w:color w:val="000000"/>
          <w:sz w:val="28"/>
          <w:szCs w:val="28"/>
          <w:lang w:eastAsia="it-IT"/>
        </w:rPr>
        <w:t>” dal buio della sua bottega e dei suoi interessi, dal gesto “</w:t>
      </w:r>
      <w:r w:rsidRPr="00AA3522">
        <w:rPr>
          <w:rFonts w:ascii="Arial" w:eastAsia="Times New Roman" w:hAnsi="Arial" w:cs="Arial"/>
          <w:i/>
          <w:iCs/>
          <w:color w:val="000000"/>
          <w:sz w:val="28"/>
          <w:szCs w:val="28"/>
          <w:lang w:eastAsia="it-IT"/>
        </w:rPr>
        <w:t>creatore</w:t>
      </w:r>
      <w:r w:rsidRPr="00AA3522">
        <w:rPr>
          <w:rFonts w:ascii="Arial" w:eastAsia="Times New Roman" w:hAnsi="Arial" w:cs="Arial"/>
          <w:color w:val="000000"/>
          <w:sz w:val="28"/>
          <w:szCs w:val="28"/>
          <w:lang w:eastAsia="it-IT"/>
        </w:rPr>
        <w:t>” di Gesù che irrompe sulla scena e lo chiama alla vita (si sa che Caravaggio ha volutamente “</w:t>
      </w:r>
      <w:r w:rsidRPr="00AA3522">
        <w:rPr>
          <w:rFonts w:ascii="Arial" w:eastAsia="Times New Roman" w:hAnsi="Arial" w:cs="Arial"/>
          <w:i/>
          <w:iCs/>
          <w:color w:val="000000"/>
          <w:sz w:val="28"/>
          <w:szCs w:val="28"/>
          <w:lang w:eastAsia="it-IT"/>
        </w:rPr>
        <w:t>citato</w:t>
      </w:r>
      <w:r w:rsidRPr="00AA3522">
        <w:rPr>
          <w:rFonts w:ascii="Arial" w:eastAsia="Times New Roman" w:hAnsi="Arial" w:cs="Arial"/>
          <w:color w:val="000000"/>
          <w:sz w:val="28"/>
          <w:szCs w:val="28"/>
          <w:lang w:eastAsia="it-IT"/>
        </w:rPr>
        <w:t>” il gesto michelangiolesco del Dio Creatore che si protende verso Adamo). Il gioco delle mani e dei gesti dei vari personaggi dice, poi, tutta l’intensità spirituale della vicenda: </w:t>
      </w:r>
      <w:r w:rsidRPr="00AA3522">
        <w:rPr>
          <w:rFonts w:ascii="Arial" w:eastAsia="Times New Roman" w:hAnsi="Arial" w:cs="Arial"/>
          <w:b/>
          <w:bCs/>
          <w:color w:val="000000"/>
          <w:sz w:val="28"/>
          <w:szCs w:val="28"/>
          <w:lang w:eastAsia="it-IT"/>
        </w:rPr>
        <w:t>«Tu!»</w:t>
      </w:r>
      <w:r w:rsidRPr="00AA3522">
        <w:rPr>
          <w:rFonts w:ascii="Arial" w:eastAsia="Times New Roman" w:hAnsi="Arial" w:cs="Arial"/>
          <w:color w:val="000000"/>
          <w:sz w:val="28"/>
          <w:szCs w:val="28"/>
          <w:lang w:eastAsia="it-IT"/>
        </w:rPr>
        <w:t>, dice Gesù impetuosamente deciso a Matteo. </w:t>
      </w:r>
      <w:r w:rsidRPr="00AA3522">
        <w:rPr>
          <w:rFonts w:ascii="Arial" w:eastAsia="Times New Roman" w:hAnsi="Arial" w:cs="Arial"/>
          <w:b/>
          <w:bCs/>
          <w:color w:val="000000"/>
          <w:sz w:val="28"/>
          <w:szCs w:val="28"/>
          <w:lang w:eastAsia="it-IT"/>
        </w:rPr>
        <w:t>«Io?</w:t>
      </w:r>
      <w:r w:rsidR="00380214">
        <w:rPr>
          <w:rFonts w:ascii="Arial" w:eastAsia="Times New Roman" w:hAnsi="Arial" w:cs="Arial"/>
          <w:color w:val="000000"/>
          <w:sz w:val="28"/>
          <w:szCs w:val="28"/>
          <w:lang w:eastAsia="it-IT"/>
        </w:rPr>
        <w:t>»</w:t>
      </w:r>
      <w:r w:rsidRPr="00AA3522">
        <w:rPr>
          <w:rFonts w:ascii="Arial" w:eastAsia="Times New Roman" w:hAnsi="Arial" w:cs="Arial"/>
          <w:color w:val="000000"/>
          <w:sz w:val="28"/>
          <w:szCs w:val="28"/>
          <w:lang w:eastAsia="it-IT"/>
        </w:rPr>
        <w:t>, ribatte Matteo umile e stupefatto, quasi incredulo di tanta grazia. </w:t>
      </w:r>
      <w:r w:rsidR="00380214">
        <w:rPr>
          <w:rFonts w:ascii="Arial" w:eastAsia="Times New Roman" w:hAnsi="Arial" w:cs="Arial"/>
          <w:b/>
          <w:bCs/>
          <w:color w:val="000000"/>
          <w:sz w:val="28"/>
          <w:szCs w:val="28"/>
          <w:lang w:eastAsia="it-IT"/>
        </w:rPr>
        <w:t>«Lui?»</w:t>
      </w:r>
      <w:r w:rsidRPr="00AA3522">
        <w:rPr>
          <w:rFonts w:ascii="Arial" w:eastAsia="Times New Roman" w:hAnsi="Arial" w:cs="Arial"/>
          <w:b/>
          <w:bCs/>
          <w:color w:val="000000"/>
          <w:sz w:val="28"/>
          <w:szCs w:val="28"/>
          <w:lang w:eastAsia="it-IT"/>
        </w:rPr>
        <w:t>,</w:t>
      </w:r>
      <w:r w:rsidRPr="00AA3522">
        <w:rPr>
          <w:rFonts w:ascii="Arial" w:eastAsia="Times New Roman" w:hAnsi="Arial" w:cs="Arial"/>
          <w:color w:val="000000"/>
          <w:sz w:val="28"/>
          <w:szCs w:val="28"/>
          <w:lang w:eastAsia="it-IT"/>
        </w:rPr>
        <w:t xml:space="preserve"> osserva l’apostolo Pietro meravigliato di una simile scelta. Ci sono poi due paggi eleganti che non riescono a nascondere un certo sconvolgimento: uno si ritrae, l’altro quasi si protende. Così la vicenda di </w:t>
      </w:r>
      <w:r w:rsidRPr="00AA3522">
        <w:rPr>
          <w:rFonts w:ascii="Arial" w:eastAsia="Times New Roman" w:hAnsi="Arial" w:cs="Arial"/>
          <w:color w:val="000000"/>
          <w:sz w:val="28"/>
          <w:szCs w:val="28"/>
          <w:lang w:eastAsia="it-IT"/>
        </w:rPr>
        <w:lastRenderedPageBreak/>
        <w:t>Matteo, il pubblicano, è già tutta descritta nella sua vocazione e nel suo aver invitato a mensa con Cristo i suoi amici di un tempo. Secondo la tradizione, Matteo scrisse un primo Vangelo (probabilmente in aramaico), appositamente composto per i suoi connazionali, che mostra una particolare attenzione ai temi ecclesiali e raggiunge una particolare intensità drammatica nel racconto della Passione. S. Matteo è considerato patrono di tutti coloro che lavorano in campo finanziario (bancari, doganieri, guardie di finanza, ragionieri, commercialisti, contabili), che in lui devono trovare non soltanto un protettore, ma anche un esempio di libertà cristiana.</w:t>
      </w:r>
      <w:r>
        <w:rPr>
          <w:rFonts w:ascii="Arial" w:eastAsia="Times New Roman" w:hAnsi="Arial" w:cs="Arial"/>
          <w:color w:val="000000"/>
          <w:sz w:val="28"/>
          <w:szCs w:val="28"/>
          <w:lang w:eastAsia="it-IT"/>
        </w:rPr>
        <w:t xml:space="preserve">                         </w:t>
      </w:r>
      <w:r w:rsidRPr="00AA3522">
        <w:rPr>
          <w:rFonts w:ascii="Arial" w:eastAsia="Times New Roman" w:hAnsi="Arial" w:cs="Arial"/>
          <w:color w:val="000000"/>
          <w:sz w:val="28"/>
          <w:szCs w:val="28"/>
          <w:lang w:eastAsia="it-IT"/>
        </w:rPr>
        <w:t>P. Antonio M. Sicari</w:t>
      </w:r>
    </w:p>
    <w:p w:rsidR="00FC0905" w:rsidRDefault="00FC0905" w:rsidP="00AA3522">
      <w:pPr>
        <w:spacing w:after="0" w:line="240" w:lineRule="auto"/>
        <w:rPr>
          <w:sz w:val="28"/>
          <w:szCs w:val="28"/>
        </w:rPr>
      </w:pPr>
    </w:p>
    <w:p w:rsidR="00AA3522" w:rsidRPr="00AA3522" w:rsidRDefault="00AA3522" w:rsidP="00AA3522">
      <w:pPr>
        <w:spacing w:after="0" w:line="240" w:lineRule="auto"/>
        <w:rPr>
          <w:sz w:val="28"/>
          <w:szCs w:val="28"/>
        </w:rPr>
      </w:pPr>
    </w:p>
    <w:p w:rsidR="00AA3522" w:rsidRDefault="00AA3522" w:rsidP="00AA3522">
      <w:pPr>
        <w:pStyle w:val="NormaleWeb"/>
        <w:shd w:val="clear" w:color="auto" w:fill="FFFFFF"/>
        <w:spacing w:before="0" w:beforeAutospacing="0" w:after="0" w:afterAutospacing="0"/>
        <w:textAlignment w:val="baseline"/>
        <w:rPr>
          <w:rFonts w:ascii="Arial" w:hAnsi="Arial" w:cs="Arial"/>
          <w:b/>
          <w:color w:val="0070C0"/>
          <w:sz w:val="28"/>
          <w:szCs w:val="28"/>
        </w:rPr>
      </w:pPr>
      <w:r w:rsidRPr="00AA3522">
        <w:rPr>
          <w:rFonts w:ascii="Arial" w:hAnsi="Arial" w:cs="Arial"/>
          <w:b/>
          <w:color w:val="0070C0"/>
          <w:sz w:val="28"/>
          <w:szCs w:val="28"/>
        </w:rPr>
        <w:t>Lettura del quad</w:t>
      </w:r>
      <w:r w:rsidR="00370B0F">
        <w:rPr>
          <w:rFonts w:ascii="Arial" w:hAnsi="Arial" w:cs="Arial"/>
          <w:b/>
          <w:color w:val="0070C0"/>
          <w:sz w:val="28"/>
          <w:szCs w:val="28"/>
        </w:rPr>
        <w:t>ro del C</w:t>
      </w:r>
      <w:r w:rsidRPr="00AA3522">
        <w:rPr>
          <w:rFonts w:ascii="Arial" w:hAnsi="Arial" w:cs="Arial"/>
          <w:b/>
          <w:color w:val="0070C0"/>
          <w:sz w:val="28"/>
          <w:szCs w:val="28"/>
        </w:rPr>
        <w:t>aravaggio da parte di Papa Francesco</w:t>
      </w:r>
    </w:p>
    <w:p w:rsidR="00380214" w:rsidRPr="00AA3522" w:rsidRDefault="00380214" w:rsidP="00AA3522">
      <w:pPr>
        <w:pStyle w:val="NormaleWeb"/>
        <w:shd w:val="clear" w:color="auto" w:fill="FFFFFF"/>
        <w:spacing w:before="0" w:beforeAutospacing="0" w:after="0" w:afterAutospacing="0"/>
        <w:textAlignment w:val="baseline"/>
        <w:rPr>
          <w:rFonts w:ascii="Arial" w:hAnsi="Arial" w:cs="Arial"/>
          <w:b/>
          <w:color w:val="0070C0"/>
          <w:sz w:val="28"/>
          <w:szCs w:val="28"/>
        </w:rPr>
      </w:pP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 xml:space="preserve">Durante il suo viaggio nelle Filippine, oltre a consigliare per l'ennesima volta la lettura del suo romanzo preferito, "Il padrone del mondo" di Robert Hugh </w:t>
      </w:r>
      <w:proofErr w:type="spellStart"/>
      <w:r w:rsidRPr="00380214">
        <w:rPr>
          <w:rFonts w:ascii="Arial" w:hAnsi="Arial" w:cs="Arial"/>
          <w:color w:val="000000" w:themeColor="text1"/>
          <w:sz w:val="28"/>
          <w:szCs w:val="28"/>
        </w:rPr>
        <w:t>Benson</w:t>
      </w:r>
      <w:proofErr w:type="spellEnd"/>
      <w:r w:rsidRPr="00380214">
        <w:rPr>
          <w:rFonts w:ascii="Arial" w:hAnsi="Arial" w:cs="Arial"/>
          <w:color w:val="000000" w:themeColor="text1"/>
          <w:sz w:val="28"/>
          <w:szCs w:val="28"/>
        </w:rPr>
        <w:t xml:space="preserve">, papa Francesco è anche tornato a raccomandare la visione del capolavoro di pittura che ama di più: la </w:t>
      </w:r>
      <w:r w:rsidRPr="00380214">
        <w:rPr>
          <w:rFonts w:ascii="Arial" w:hAnsi="Arial" w:cs="Arial"/>
          <w:b/>
          <w:color w:val="000000" w:themeColor="text1"/>
          <w:sz w:val="28"/>
          <w:szCs w:val="28"/>
        </w:rPr>
        <w:t>"Vocazione di Matteo" del Caravaggio, che si trova a Roma nella chiesa di San Luigi dei Francesi.</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 xml:space="preserve">Di questo quadro famosissimo </w:t>
      </w:r>
      <w:r w:rsidRPr="00380214">
        <w:rPr>
          <w:rFonts w:ascii="Arial" w:hAnsi="Arial" w:cs="Arial"/>
          <w:b/>
          <w:color w:val="000000" w:themeColor="text1"/>
          <w:sz w:val="28"/>
          <w:szCs w:val="28"/>
        </w:rPr>
        <w:t>Francesco dà un'interpretazione che non è quella corrente, ma che corrisponde perfettamente al suo sentire</w:t>
      </w:r>
      <w:r w:rsidRPr="00380214">
        <w:rPr>
          <w:rFonts w:ascii="Arial" w:hAnsi="Arial" w:cs="Arial"/>
          <w:color w:val="000000" w:themeColor="text1"/>
          <w:sz w:val="28"/>
          <w:szCs w:val="28"/>
        </w:rPr>
        <w:t>.</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Per lui Matteo non è, come tanti credono, quel signore con la barba al centro del quadro, che con</w:t>
      </w:r>
      <w:r w:rsidR="00380214">
        <w:rPr>
          <w:rFonts w:ascii="Arial" w:hAnsi="Arial" w:cs="Arial"/>
          <w:color w:val="000000" w:themeColor="text1"/>
          <w:sz w:val="28"/>
          <w:szCs w:val="28"/>
        </w:rPr>
        <w:t xml:space="preserve"> la mano sembrerebbe indicare sè</w:t>
      </w:r>
      <w:bookmarkStart w:id="0" w:name="_GoBack"/>
      <w:bookmarkEnd w:id="0"/>
      <w:r w:rsidRPr="00380214">
        <w:rPr>
          <w:rFonts w:ascii="Arial" w:hAnsi="Arial" w:cs="Arial"/>
          <w:color w:val="000000" w:themeColor="text1"/>
          <w:sz w:val="28"/>
          <w:szCs w:val="28"/>
        </w:rPr>
        <w:t xml:space="preserve"> stesso. Ma è quel giovane che sta a capo chino sui soldi, all'estremità del tavolo. E il dito indice del signore al centro del quadro è in realtà puntato proprio su di lui.</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 xml:space="preserve">Tra i critici questa interpretazione è minoritaria, ma da quando, nel 2012, la storica dell'arte Sara </w:t>
      </w:r>
      <w:proofErr w:type="spellStart"/>
      <w:r w:rsidRPr="00380214">
        <w:rPr>
          <w:rFonts w:ascii="Arial" w:hAnsi="Arial" w:cs="Arial"/>
          <w:color w:val="000000" w:themeColor="text1"/>
          <w:sz w:val="28"/>
          <w:szCs w:val="28"/>
        </w:rPr>
        <w:t>Magister</w:t>
      </w:r>
      <w:proofErr w:type="spellEnd"/>
      <w:r w:rsidRPr="00380214">
        <w:rPr>
          <w:rFonts w:ascii="Arial" w:hAnsi="Arial" w:cs="Arial"/>
          <w:color w:val="000000" w:themeColor="text1"/>
          <w:sz w:val="28"/>
          <w:szCs w:val="28"/>
        </w:rPr>
        <w:t xml:space="preserve"> l'ha rilanciata su TV 2000, sta guadagnando sempre più credito.</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E si può scommettere che con un formidabile "testimonial" come papa Francesco, diventerà presto questa l'interpretazione vincente.</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Le precise parole che Francesco ha dedicato al dipinto del Caravaggio, la mattina di domenica 18 gennaio, sono le seguenti:</w:t>
      </w:r>
    </w:p>
    <w:p w:rsidR="00AA3522" w:rsidRPr="00380214" w:rsidRDefault="00AA3522" w:rsidP="00380214">
      <w:pPr>
        <w:pStyle w:val="NormaleWeb"/>
        <w:shd w:val="clear" w:color="auto" w:fill="FFFFFF"/>
        <w:spacing w:before="0" w:beforeAutospacing="0" w:after="0" w:afterAutospacing="0"/>
        <w:jc w:val="both"/>
        <w:textAlignment w:val="baseline"/>
        <w:rPr>
          <w:rFonts w:ascii="Arial" w:hAnsi="Arial" w:cs="Arial"/>
          <w:color w:val="000000" w:themeColor="text1"/>
          <w:sz w:val="28"/>
          <w:szCs w:val="28"/>
        </w:rPr>
      </w:pPr>
      <w:r w:rsidRPr="00380214">
        <w:rPr>
          <w:rFonts w:ascii="Arial" w:hAnsi="Arial" w:cs="Arial"/>
          <w:color w:val="000000" w:themeColor="text1"/>
          <w:sz w:val="28"/>
          <w:szCs w:val="28"/>
        </w:rPr>
        <w:t>"Pensiamo a san Matteo: era un buon commerciante, in più tradiva la sua patria perché prendeva le tasse dei giudei per darle ai romani, era pieno di soldi e prendeva le tasse. Passa Gesù, lo guarda e gli dice: vieni! seguimi! Non ci poteva credere. Se poi avete tempo andate a vedere il quadro che Caravaggio ha dipinto su questo episodio. Gesù lo chiama e quelli che stavano con lui dicono: questo qua? che è un traditore, uno svergognato? E lui sta curvo sul denaro e non lo vuole lasciare. Ma la sorpresa di essere amato lo vince, e segue Gesù. Quella mattina quando Matteo era andato al lavoro e aveva salutato sua moglie non avrebbe mai pensato che sarebbe tornato senza denaro e di fretta per dire a sua moglie di preparare un banchetto. Il banchetto per Colui che lo aveva amato per primo. Che lo aveva sorpreso con qualcosa di molto importante, più importante di tutti i soldi che aveva".</w:t>
      </w:r>
    </w:p>
    <w:sectPr w:rsidR="00AA3522" w:rsidRPr="0038021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522"/>
    <w:rsid w:val="00370B0F"/>
    <w:rsid w:val="00380214"/>
    <w:rsid w:val="00AA3522"/>
    <w:rsid w:val="00FC09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9FBBD"/>
  <w15:chartTrackingRefBased/>
  <w15:docId w15:val="{21C19F91-41DE-40E0-9F9D-D885E13FD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AA3522"/>
  </w:style>
  <w:style w:type="character" w:styleId="Collegamentoipertestuale">
    <w:name w:val="Hyperlink"/>
    <w:basedOn w:val="Carpredefinitoparagrafo"/>
    <w:uiPriority w:val="99"/>
    <w:semiHidden/>
    <w:unhideWhenUsed/>
    <w:rsid w:val="00AA3522"/>
    <w:rPr>
      <w:color w:val="0000FF"/>
      <w:u w:val="single"/>
    </w:rPr>
  </w:style>
  <w:style w:type="character" w:styleId="Enfasigrassetto">
    <w:name w:val="Strong"/>
    <w:basedOn w:val="Carpredefinitoparagrafo"/>
    <w:uiPriority w:val="22"/>
    <w:qFormat/>
    <w:rsid w:val="00AA3522"/>
    <w:rPr>
      <w:b/>
      <w:bCs/>
    </w:rPr>
  </w:style>
  <w:style w:type="character" w:styleId="Enfasicorsivo">
    <w:name w:val="Emphasis"/>
    <w:basedOn w:val="Carpredefinitoparagrafo"/>
    <w:uiPriority w:val="20"/>
    <w:qFormat/>
    <w:rsid w:val="00AA3522"/>
    <w:rPr>
      <w:i/>
      <w:iCs/>
    </w:rPr>
  </w:style>
  <w:style w:type="paragraph" w:styleId="NormaleWeb">
    <w:name w:val="Normal (Web)"/>
    <w:basedOn w:val="Normale"/>
    <w:uiPriority w:val="99"/>
    <w:semiHidden/>
    <w:unhideWhenUsed/>
    <w:rsid w:val="00AA3522"/>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2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592</Words>
  <Characters>3376</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4</cp:revision>
  <dcterms:created xsi:type="dcterms:W3CDTF">2016-08-31T10:11:00Z</dcterms:created>
  <dcterms:modified xsi:type="dcterms:W3CDTF">2016-09-05T21:01:00Z</dcterms:modified>
</cp:coreProperties>
</file>