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8C0" w:rsidRPr="00AE47DB" w:rsidRDefault="00AE47DB">
      <w:pPr>
        <w:rPr>
          <w:rFonts w:ascii="Arial" w:hAnsi="Arial" w:cs="Arial"/>
          <w:b/>
          <w:color w:val="0066FF"/>
          <w:sz w:val="32"/>
          <w:szCs w:val="32"/>
        </w:rPr>
      </w:pPr>
      <w:r w:rsidRPr="00AE47DB">
        <w:rPr>
          <w:rFonts w:ascii="Arial" w:hAnsi="Arial" w:cs="Arial"/>
          <w:b/>
          <w:color w:val="0066FF"/>
          <w:sz w:val="32"/>
          <w:szCs w:val="32"/>
        </w:rPr>
        <w:t>Allegato 10</w:t>
      </w:r>
    </w:p>
    <w:p w:rsidR="00AE47DB" w:rsidRPr="00AE47DB" w:rsidRDefault="00AE47DB">
      <w:pPr>
        <w:rPr>
          <w:rFonts w:ascii="Arial" w:hAnsi="Arial" w:cs="Arial"/>
          <w:b/>
          <w:color w:val="0066FF"/>
          <w:sz w:val="32"/>
          <w:szCs w:val="32"/>
        </w:rPr>
      </w:pPr>
      <w:r w:rsidRPr="00AE47DB">
        <w:rPr>
          <w:rFonts w:ascii="Arial" w:hAnsi="Arial" w:cs="Arial"/>
          <w:b/>
          <w:color w:val="0066FF"/>
          <w:sz w:val="32"/>
          <w:szCs w:val="32"/>
        </w:rPr>
        <w:t>Esercizi di laicità</w:t>
      </w:r>
      <w:r w:rsidR="007412A8">
        <w:rPr>
          <w:rFonts w:ascii="Arial" w:hAnsi="Arial" w:cs="Arial"/>
          <w:b/>
          <w:color w:val="0066FF"/>
          <w:sz w:val="32"/>
          <w:szCs w:val="32"/>
        </w:rPr>
        <w:t xml:space="preserve"> comunitario o di gruppo</w:t>
      </w:r>
      <w:bookmarkStart w:id="0" w:name="_GoBack"/>
      <w:bookmarkEnd w:id="0"/>
    </w:p>
    <w:p w:rsidR="00AE47DB" w:rsidRPr="00AE47DB" w:rsidRDefault="00AE47DB">
      <w:pPr>
        <w:rPr>
          <w:rFonts w:ascii="Arial" w:hAnsi="Arial" w:cs="Arial"/>
          <w:b/>
          <w:color w:val="0066FF"/>
          <w:sz w:val="32"/>
          <w:szCs w:val="32"/>
        </w:rPr>
      </w:pPr>
      <w:r w:rsidRPr="00AE47DB">
        <w:rPr>
          <w:rFonts w:ascii="Arial" w:hAnsi="Arial" w:cs="Arial"/>
          <w:b/>
          <w:color w:val="0066FF"/>
          <w:sz w:val="32"/>
          <w:szCs w:val="32"/>
        </w:rPr>
        <w:t>Mettiamoci all’opera</w:t>
      </w:r>
    </w:p>
    <w:p w:rsidR="00AE47DB" w:rsidRDefault="00AE47DB"/>
    <w:p w:rsidR="00AE47DB" w:rsidRPr="00AE47DB" w:rsidRDefault="00AE47DB">
      <w:pPr>
        <w:rPr>
          <w:rFonts w:ascii="Arial" w:hAnsi="Arial" w:cs="Arial"/>
          <w:sz w:val="28"/>
          <w:szCs w:val="28"/>
        </w:rPr>
      </w:pPr>
      <w:r w:rsidRPr="00AE47DB">
        <w:rPr>
          <w:rFonts w:ascii="Arial" w:hAnsi="Arial" w:cs="Arial"/>
          <w:sz w:val="28"/>
          <w:szCs w:val="28"/>
        </w:rPr>
        <w:t>Individuiamo come gruppo qualche opera di misericordia semplice e fattibile anche nel nostro gruppo e nella comunità parrocchiale.</w:t>
      </w:r>
    </w:p>
    <w:p w:rsidR="00AE47DB" w:rsidRPr="00AE47DB" w:rsidRDefault="00AE47DB">
      <w:pPr>
        <w:rPr>
          <w:rFonts w:ascii="Arial" w:hAnsi="Arial" w:cs="Arial"/>
          <w:sz w:val="28"/>
          <w:szCs w:val="28"/>
        </w:rPr>
      </w:pPr>
      <w:r w:rsidRPr="00AE47DB">
        <w:rPr>
          <w:rFonts w:ascii="Arial" w:hAnsi="Arial" w:cs="Arial"/>
          <w:sz w:val="28"/>
          <w:szCs w:val="28"/>
        </w:rPr>
        <w:t>Il gruppo progetta una opera di misericordia da vivere insieme (con continuità).</w:t>
      </w:r>
    </w:p>
    <w:p w:rsidR="00AE47DB" w:rsidRPr="00AE47DB" w:rsidRDefault="00AE47DB" w:rsidP="00AE47DB">
      <w:pPr>
        <w:pStyle w:val="Paragrafoelenco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AE47DB">
        <w:rPr>
          <w:rFonts w:ascii="Arial" w:hAnsi="Arial" w:cs="Arial"/>
          <w:sz w:val="28"/>
          <w:szCs w:val="28"/>
        </w:rPr>
        <w:t>Rilevare un bisogno</w:t>
      </w:r>
    </w:p>
    <w:p w:rsidR="00AE47DB" w:rsidRPr="00AE47DB" w:rsidRDefault="00AE47DB" w:rsidP="00AE47DB">
      <w:pPr>
        <w:pStyle w:val="Paragrafoelenco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AE47DB">
        <w:rPr>
          <w:rFonts w:ascii="Arial" w:hAnsi="Arial" w:cs="Arial"/>
          <w:sz w:val="28"/>
          <w:szCs w:val="28"/>
        </w:rPr>
        <w:t>Individuare i destinatari</w:t>
      </w:r>
    </w:p>
    <w:p w:rsidR="00AE47DB" w:rsidRPr="00AE47DB" w:rsidRDefault="00AE47DB" w:rsidP="00AE47DB">
      <w:pPr>
        <w:pStyle w:val="Paragrafoelenco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AE47DB">
        <w:rPr>
          <w:rFonts w:ascii="Arial" w:hAnsi="Arial" w:cs="Arial"/>
          <w:sz w:val="28"/>
          <w:szCs w:val="28"/>
        </w:rPr>
        <w:t>Verificare le risorse del gruppo</w:t>
      </w:r>
    </w:p>
    <w:p w:rsidR="00AE47DB" w:rsidRPr="00AE47DB" w:rsidRDefault="00AE47DB" w:rsidP="00AE47DB">
      <w:pPr>
        <w:pStyle w:val="Paragrafoelenco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AE47DB">
        <w:rPr>
          <w:rFonts w:ascii="Arial" w:hAnsi="Arial" w:cs="Arial"/>
          <w:sz w:val="28"/>
          <w:szCs w:val="28"/>
        </w:rPr>
        <w:t>Stabilire i tempi e organizzare come procedere</w:t>
      </w:r>
    </w:p>
    <w:p w:rsidR="00AE47DB" w:rsidRPr="00AE47DB" w:rsidRDefault="00AE47DB" w:rsidP="00AE47DB">
      <w:pPr>
        <w:pStyle w:val="Paragrafoelenco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AE47DB">
        <w:rPr>
          <w:rFonts w:ascii="Arial" w:hAnsi="Arial" w:cs="Arial"/>
          <w:sz w:val="28"/>
          <w:szCs w:val="28"/>
        </w:rPr>
        <w:t>Incontrare chi nel territorio si occupa già di questo bisogno</w:t>
      </w:r>
    </w:p>
    <w:p w:rsidR="00AE47DB" w:rsidRPr="00AE47DB" w:rsidRDefault="00AE47DB" w:rsidP="00AE47DB">
      <w:pPr>
        <w:pStyle w:val="Paragrafoelenco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AE47DB">
        <w:rPr>
          <w:rFonts w:ascii="Arial" w:hAnsi="Arial" w:cs="Arial"/>
          <w:sz w:val="28"/>
          <w:szCs w:val="28"/>
        </w:rPr>
        <w:t>Decidere chi coinvolgere e con chi collaborare</w:t>
      </w:r>
    </w:p>
    <w:p w:rsidR="00AE47DB" w:rsidRDefault="00AE47DB" w:rsidP="00AE47DB">
      <w:pPr>
        <w:pStyle w:val="Paragrafoelenco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AE47DB">
        <w:rPr>
          <w:rFonts w:ascii="Arial" w:hAnsi="Arial" w:cs="Arial"/>
          <w:sz w:val="28"/>
          <w:szCs w:val="28"/>
        </w:rPr>
        <w:t>Condividere l’esperienza</w:t>
      </w:r>
    </w:p>
    <w:p w:rsidR="008A1ABA" w:rsidRDefault="008A1ABA" w:rsidP="008A1ABA">
      <w:pPr>
        <w:rPr>
          <w:rFonts w:ascii="Arial" w:hAnsi="Arial" w:cs="Arial"/>
          <w:sz w:val="28"/>
          <w:szCs w:val="28"/>
        </w:rPr>
      </w:pPr>
    </w:p>
    <w:p w:rsidR="008A1ABA" w:rsidRDefault="008A1ABA" w:rsidP="008A1AB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Ad esempio in Diocesi possiamo trovare:</w:t>
      </w:r>
    </w:p>
    <w:p w:rsidR="00C00F2C" w:rsidRDefault="008A1ABA" w:rsidP="00C00F2C">
      <w:pPr>
        <w:spacing w:after="0" w:line="240" w:lineRule="auto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</w:rPr>
        <w:br/>
      </w:r>
      <w:r w:rsidR="00C256D2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Dar da mangiare agli affamati </w:t>
      </w:r>
      <w:r w:rsidR="00C256D2"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  <w:t xml:space="preserve">- </w:t>
      </w:r>
      <w:r w:rsidR="00D61D0E">
        <w:rPr>
          <w:rFonts w:ascii="Arial" w:hAnsi="Arial" w:cs="Arial"/>
          <w:color w:val="333333"/>
          <w:sz w:val="28"/>
          <w:szCs w:val="28"/>
          <w:shd w:val="clear" w:color="auto" w:fill="FFFFFF"/>
        </w:rPr>
        <w:t>T</w:t>
      </w:r>
      <w:r w:rsidR="00C00F2C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urno a </w:t>
      </w:r>
      <w:r w:rsidRPr="008A1ABA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mensa del vescovo </w:t>
      </w:r>
      <w:r w:rsidRPr="008A1ABA">
        <w:rPr>
          <w:rFonts w:ascii="Arial" w:hAnsi="Arial" w:cs="Arial"/>
          <w:color w:val="333333"/>
          <w:sz w:val="28"/>
          <w:szCs w:val="28"/>
        </w:rPr>
        <w:br/>
      </w:r>
      <w:r w:rsidRPr="008A1ABA">
        <w:rPr>
          <w:rFonts w:ascii="Arial" w:hAnsi="Arial" w:cs="Arial"/>
          <w:color w:val="333333"/>
          <w:sz w:val="28"/>
          <w:szCs w:val="28"/>
          <w:shd w:val="clear" w:color="auto" w:fill="FFFFFF"/>
        </w:rPr>
        <w:t>Vestire gli ignudi</w:t>
      </w:r>
      <w:r w:rsidRPr="008A1ABA"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 w:rsidRPr="008A1ABA"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 w:rsidRPr="008A1ABA"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 w:rsidRPr="008A1ABA"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  <w:t xml:space="preserve">- </w:t>
      </w:r>
      <w:r w:rsidR="00C00F2C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Progetto </w:t>
      </w:r>
      <w:r w:rsidRPr="008A1ABA">
        <w:rPr>
          <w:rFonts w:ascii="Arial" w:hAnsi="Arial" w:cs="Arial"/>
          <w:color w:val="333333"/>
          <w:sz w:val="28"/>
          <w:szCs w:val="28"/>
          <w:shd w:val="clear" w:color="auto" w:fill="FFFFFF"/>
        </w:rPr>
        <w:t>Caritas per aiutare i terremotati</w:t>
      </w:r>
      <w:r w:rsidRPr="008A1ABA">
        <w:rPr>
          <w:rFonts w:ascii="Arial" w:hAnsi="Arial" w:cs="Arial"/>
          <w:color w:val="333333"/>
          <w:sz w:val="28"/>
          <w:szCs w:val="28"/>
        </w:rPr>
        <w:br/>
      </w:r>
      <w:r w:rsidRPr="008A1ABA">
        <w:rPr>
          <w:rFonts w:ascii="Arial" w:hAnsi="Arial" w:cs="Arial"/>
          <w:color w:val="333333"/>
          <w:sz w:val="28"/>
          <w:szCs w:val="28"/>
          <w:shd w:val="clear" w:color="auto" w:fill="FFFFFF"/>
        </w:rPr>
        <w:t>Alloggiare i pellegrini</w:t>
      </w:r>
      <w:r w:rsidRPr="008A1ABA"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 w:rsidRPr="008A1ABA"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 w:rsidRPr="008A1ABA"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  <w:t xml:space="preserve">- </w:t>
      </w:r>
      <w:r w:rsidR="00C00F2C">
        <w:rPr>
          <w:rFonts w:ascii="Arial" w:hAnsi="Arial" w:cs="Arial"/>
          <w:color w:val="333333"/>
          <w:sz w:val="28"/>
          <w:szCs w:val="28"/>
          <w:shd w:val="clear" w:color="auto" w:fill="FFFFFF"/>
        </w:rPr>
        <w:t>Pro</w:t>
      </w:r>
      <w:r w:rsidR="00C256D2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getto Maria Di Magdala </w:t>
      </w:r>
    </w:p>
    <w:p w:rsidR="00D61D0E" w:rsidRDefault="008A1ABA" w:rsidP="00D61D0E">
      <w:pPr>
        <w:spacing w:after="0" w:line="240" w:lineRule="auto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8A1ABA">
        <w:rPr>
          <w:rFonts w:ascii="Arial" w:hAnsi="Arial" w:cs="Arial"/>
          <w:color w:val="333333"/>
          <w:sz w:val="28"/>
          <w:szCs w:val="28"/>
          <w:shd w:val="clear" w:color="auto" w:fill="FFFFFF"/>
        </w:rPr>
        <w:t>Visitare gli infermi</w:t>
      </w:r>
      <w:r w:rsidR="00C00F2C"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 w:rsidR="00C00F2C"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 w:rsidR="00C00F2C"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 w:rsidR="00D61D0E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- Una giornata alla </w:t>
      </w:r>
      <w:r w:rsidR="00C256D2">
        <w:rPr>
          <w:rFonts w:ascii="Arial" w:hAnsi="Arial" w:cs="Arial"/>
          <w:color w:val="333333"/>
          <w:sz w:val="28"/>
          <w:szCs w:val="28"/>
          <w:shd w:val="clear" w:color="auto" w:fill="FFFFFF"/>
        </w:rPr>
        <w:t>Casa</w:t>
      </w:r>
      <w:r w:rsidR="00C00F2C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della Carità</w:t>
      </w:r>
      <w:r w:rsidRPr="008A1ABA">
        <w:rPr>
          <w:rFonts w:ascii="Arial" w:hAnsi="Arial" w:cs="Arial"/>
          <w:color w:val="333333"/>
          <w:sz w:val="28"/>
          <w:szCs w:val="28"/>
        </w:rPr>
        <w:br/>
      </w:r>
      <w:r w:rsidRPr="008A1ABA">
        <w:rPr>
          <w:rFonts w:ascii="Arial" w:hAnsi="Arial" w:cs="Arial"/>
          <w:color w:val="333333"/>
          <w:sz w:val="28"/>
          <w:szCs w:val="28"/>
          <w:shd w:val="clear" w:color="auto" w:fill="FFFFFF"/>
        </w:rPr>
        <w:t>Visitare i carcerati</w:t>
      </w:r>
      <w:r w:rsidR="00C00F2C"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 w:rsidR="00C00F2C"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 w:rsidR="00C00F2C"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 w:rsidRPr="008A1ABA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- </w:t>
      </w:r>
      <w:r w:rsidR="00C00F2C">
        <w:rPr>
          <w:rFonts w:ascii="Arial" w:hAnsi="Arial" w:cs="Arial"/>
          <w:color w:val="333333"/>
          <w:sz w:val="28"/>
          <w:szCs w:val="28"/>
          <w:shd w:val="clear" w:color="auto" w:fill="FFFFFF"/>
        </w:rPr>
        <w:t>Progetto “servizio in carcere” Caritas</w:t>
      </w:r>
      <w:r w:rsidR="00D61D0E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</w:p>
    <w:p w:rsidR="008A1ABA" w:rsidRDefault="00D61D0E" w:rsidP="00D61D0E">
      <w:pPr>
        <w:spacing w:after="0" w:line="240" w:lineRule="auto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                                                        (momento di preghiera in carcere)</w:t>
      </w:r>
      <w:r w:rsidR="008A1ABA" w:rsidRPr="008A1ABA">
        <w:rPr>
          <w:rFonts w:ascii="Arial" w:hAnsi="Arial" w:cs="Arial"/>
          <w:color w:val="333333"/>
          <w:sz w:val="28"/>
          <w:szCs w:val="28"/>
        </w:rPr>
        <w:br/>
      </w:r>
    </w:p>
    <w:p w:rsidR="00BC6816" w:rsidRDefault="00BC6816" w:rsidP="00D61D0E">
      <w:pPr>
        <w:spacing w:after="0" w:line="240" w:lineRule="auto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BC6816" w:rsidRDefault="00BC6816" w:rsidP="00D61D0E">
      <w:pPr>
        <w:spacing w:after="0" w:line="240" w:lineRule="auto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BC6816" w:rsidRPr="008A1ABA" w:rsidRDefault="00BC6816" w:rsidP="00D61D0E">
      <w:pPr>
        <w:spacing w:after="0" w:line="240" w:lineRule="auto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Si può proporre al gruppo un pellegrinaggio per attraversare una porta santa prima che termini l’anno della misericordia.</w:t>
      </w:r>
    </w:p>
    <w:sectPr w:rsidR="00BC6816" w:rsidRPr="008A1A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44875"/>
    <w:multiLevelType w:val="hybridMultilevel"/>
    <w:tmpl w:val="5CC6866A"/>
    <w:lvl w:ilvl="0" w:tplc="72CC60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7DB"/>
    <w:rsid w:val="004308C0"/>
    <w:rsid w:val="007412A8"/>
    <w:rsid w:val="008A1ABA"/>
    <w:rsid w:val="00AE47DB"/>
    <w:rsid w:val="00BC6816"/>
    <w:rsid w:val="00C00F2C"/>
    <w:rsid w:val="00C256D2"/>
    <w:rsid w:val="00D61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E399D"/>
  <w15:chartTrackingRefBased/>
  <w15:docId w15:val="{D398AFED-64B2-43D6-8136-94C296151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E47DB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8A1ABA"/>
    <w:rPr>
      <w:b/>
      <w:bCs/>
    </w:rPr>
  </w:style>
  <w:style w:type="character" w:customStyle="1" w:styleId="apple-converted-space">
    <w:name w:val="apple-converted-space"/>
    <w:basedOn w:val="Carpredefinitoparagrafo"/>
    <w:rsid w:val="008A1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23</cp:revision>
  <dcterms:created xsi:type="dcterms:W3CDTF">2016-08-27T22:09:00Z</dcterms:created>
  <dcterms:modified xsi:type="dcterms:W3CDTF">2016-09-05T21:07:00Z</dcterms:modified>
</cp:coreProperties>
</file>