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8C0" w:rsidRPr="007D00F1" w:rsidRDefault="007D00F1">
      <w:pPr>
        <w:rPr>
          <w:rFonts w:ascii="Arial" w:hAnsi="Arial" w:cs="Arial"/>
          <w:b/>
          <w:color w:val="0066FF"/>
          <w:sz w:val="28"/>
          <w:szCs w:val="28"/>
        </w:rPr>
      </w:pPr>
      <w:r w:rsidRPr="007D00F1">
        <w:rPr>
          <w:rFonts w:ascii="Arial" w:hAnsi="Arial" w:cs="Arial"/>
          <w:b/>
          <w:color w:val="0066FF"/>
          <w:sz w:val="28"/>
          <w:szCs w:val="28"/>
        </w:rPr>
        <w:t>Allegato 9</w:t>
      </w:r>
    </w:p>
    <w:p w:rsidR="007D00F1" w:rsidRPr="007D00F1" w:rsidRDefault="007D00F1">
      <w:pPr>
        <w:rPr>
          <w:rFonts w:ascii="Arial" w:hAnsi="Arial" w:cs="Arial"/>
          <w:b/>
          <w:color w:val="0066FF"/>
          <w:sz w:val="28"/>
          <w:szCs w:val="28"/>
        </w:rPr>
      </w:pPr>
      <w:r w:rsidRPr="007D00F1">
        <w:rPr>
          <w:rFonts w:ascii="Arial" w:hAnsi="Arial" w:cs="Arial"/>
          <w:b/>
          <w:color w:val="0066FF"/>
          <w:sz w:val="28"/>
          <w:szCs w:val="28"/>
        </w:rPr>
        <w:t xml:space="preserve">Pier Giorgio </w:t>
      </w:r>
      <w:proofErr w:type="spellStart"/>
      <w:r w:rsidRPr="007D00F1">
        <w:rPr>
          <w:rFonts w:ascii="Arial" w:hAnsi="Arial" w:cs="Arial"/>
          <w:b/>
          <w:color w:val="0066FF"/>
          <w:sz w:val="28"/>
          <w:szCs w:val="28"/>
        </w:rPr>
        <w:t>Frassati</w:t>
      </w:r>
      <w:proofErr w:type="spellEnd"/>
      <w:r w:rsidRPr="007D00F1">
        <w:rPr>
          <w:rFonts w:ascii="Arial" w:hAnsi="Arial" w:cs="Arial"/>
          <w:b/>
          <w:color w:val="0066FF"/>
          <w:sz w:val="28"/>
          <w:szCs w:val="28"/>
        </w:rPr>
        <w:t>, l’uomo delle otto beatitudini</w:t>
      </w:r>
    </w:p>
    <w:p w:rsidR="007D00F1" w:rsidRDefault="007D00F1">
      <w:pPr>
        <w:rPr>
          <w:rFonts w:ascii="Arial" w:hAnsi="Arial" w:cs="Arial"/>
          <w:color w:val="0066FF"/>
          <w:sz w:val="28"/>
          <w:szCs w:val="28"/>
        </w:rPr>
      </w:pPr>
    </w:p>
    <w:p w:rsidR="007D00F1" w:rsidRDefault="007D00F1">
      <w:pPr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“Beati i misericordiosi perché troveranno misericordia” (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</w:rPr>
        <w:t>cfr</w:t>
      </w:r>
      <w:proofErr w:type="spellEnd"/>
      <w:r>
        <w:rPr>
          <w:rFonts w:ascii="Arial" w:hAnsi="Arial" w:cs="Arial"/>
          <w:color w:val="000000" w:themeColor="text1"/>
          <w:sz w:val="28"/>
          <w:szCs w:val="28"/>
        </w:rPr>
        <w:t xml:space="preserve"> Mt 5,7)</w:t>
      </w:r>
    </w:p>
    <w:p w:rsidR="007D00F1" w:rsidRDefault="007D00F1">
      <w:pPr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Mi viene in mente l’esempio del Beato Pier Giorgio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</w:rPr>
        <w:t>Frassati</w:t>
      </w:r>
      <w:proofErr w:type="spellEnd"/>
      <w:r>
        <w:rPr>
          <w:rFonts w:ascii="Arial" w:hAnsi="Arial" w:cs="Arial"/>
          <w:color w:val="000000" w:themeColor="text1"/>
          <w:sz w:val="28"/>
          <w:szCs w:val="28"/>
        </w:rPr>
        <w:t>. Lui diceva: “Gesù mi fa visita ogni mattina nella comunione, io la restituisco nel misero modo che posso visitando i poveri”.</w:t>
      </w:r>
    </w:p>
    <w:p w:rsidR="007D00F1" w:rsidRDefault="007D00F1">
      <w:pPr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Pier Giorgio era un giovane che aveva capito che cosa vuole dire avere un cuore misericordioso, sensibile ai più bisognosi. A loro dava molto più che cose materiali; dava </w:t>
      </w:r>
      <w:proofErr w:type="gramStart"/>
      <w:r>
        <w:rPr>
          <w:rFonts w:ascii="Arial" w:hAnsi="Arial" w:cs="Arial"/>
          <w:color w:val="000000" w:themeColor="text1"/>
          <w:sz w:val="28"/>
          <w:szCs w:val="28"/>
        </w:rPr>
        <w:t>se</w:t>
      </w:r>
      <w:proofErr w:type="gramEnd"/>
      <w:r>
        <w:rPr>
          <w:rFonts w:ascii="Arial" w:hAnsi="Arial" w:cs="Arial"/>
          <w:color w:val="000000" w:themeColor="text1"/>
          <w:sz w:val="28"/>
          <w:szCs w:val="28"/>
        </w:rPr>
        <w:t xml:space="preserve"> stesso, spendeva tempo, parole, capacità di ascolto. Serviva i poveri con grande discrezione, non mettendosi mai in mostra. Viveva realmente il vangelo che dice: </w:t>
      </w:r>
      <w:r w:rsidR="00686EB4">
        <w:rPr>
          <w:rFonts w:ascii="Arial" w:hAnsi="Arial" w:cs="Arial"/>
          <w:color w:val="000000" w:themeColor="text1"/>
          <w:sz w:val="28"/>
          <w:szCs w:val="28"/>
        </w:rPr>
        <w:t>“</w:t>
      </w:r>
      <w:bookmarkStart w:id="0" w:name="_GoBack"/>
      <w:bookmarkEnd w:id="0"/>
      <w:r>
        <w:rPr>
          <w:rFonts w:ascii="Arial" w:hAnsi="Arial" w:cs="Arial"/>
          <w:color w:val="000000" w:themeColor="text1"/>
          <w:sz w:val="28"/>
          <w:szCs w:val="28"/>
        </w:rPr>
        <w:t>Mentre tu fai l’elemosina, non sappia la tua sinistra ciò che fa la tua destra, perché la tua elemosina resti nel segreto” (Mt 6,3-4).</w:t>
      </w:r>
    </w:p>
    <w:p w:rsidR="007D00F1" w:rsidRDefault="007D00F1">
      <w:pPr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Pensate che un giorno prima della sua morte, gravemente ammalato, dava disposizioni su come aiutare i suoi amici disagiati. Ai suoi funerali, i famigliari e gli amici rimasero sbalorditi per la presenza di tanti poveri a loro sconosciuti, che erano sati seguiti e aiutati dal giovane Pier Giorgio.</w:t>
      </w:r>
    </w:p>
    <w:p w:rsidR="007D00F1" w:rsidRDefault="007D00F1" w:rsidP="007D00F1">
      <w:pPr>
        <w:ind w:left="2124" w:firstLine="708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(Francesco, Messaggio per la XXXI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</w:rPr>
        <w:t>Gmg</w:t>
      </w:r>
      <w:proofErr w:type="spellEnd"/>
      <w:r>
        <w:rPr>
          <w:rFonts w:ascii="Arial" w:hAnsi="Arial" w:cs="Arial"/>
          <w:color w:val="000000" w:themeColor="text1"/>
          <w:sz w:val="28"/>
          <w:szCs w:val="28"/>
        </w:rPr>
        <w:t xml:space="preserve"> 2016,</w:t>
      </w:r>
    </w:p>
    <w:p w:rsidR="007D00F1" w:rsidRDefault="007D00F1" w:rsidP="007D00F1">
      <w:pPr>
        <w:ind w:left="2124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“Beati i misericordiosi, perché troveranno misericordi”, n.3)</w:t>
      </w:r>
    </w:p>
    <w:p w:rsidR="00AA5BF7" w:rsidRDefault="00AA5BF7" w:rsidP="00AA5BF7">
      <w:pPr>
        <w:rPr>
          <w:rFonts w:ascii="Arial" w:hAnsi="Arial" w:cs="Arial"/>
          <w:color w:val="000000" w:themeColor="text1"/>
          <w:sz w:val="28"/>
          <w:szCs w:val="28"/>
        </w:rPr>
      </w:pPr>
    </w:p>
    <w:p w:rsidR="00AA5BF7" w:rsidRDefault="00AA5BF7" w:rsidP="00AA5BF7">
      <w:pPr>
        <w:pStyle w:val="Paragrafoelenco"/>
        <w:numPr>
          <w:ilvl w:val="0"/>
          <w:numId w:val="1"/>
        </w:numPr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Mi sento vicino o lontano</w:t>
      </w:r>
      <w:r w:rsidRPr="00AA5BF7">
        <w:rPr>
          <w:rFonts w:ascii="Arial" w:hAnsi="Arial" w:cs="Arial"/>
          <w:color w:val="000000" w:themeColor="text1"/>
          <w:sz w:val="28"/>
          <w:szCs w:val="28"/>
        </w:rPr>
        <w:t xml:space="preserve"> alla esperienza di Pier Giorgio? Perché?</w:t>
      </w:r>
    </w:p>
    <w:p w:rsidR="00AA5BF7" w:rsidRPr="00AA5BF7" w:rsidRDefault="00AA5BF7" w:rsidP="00AA5BF7">
      <w:pPr>
        <w:pStyle w:val="Paragrafoelenco"/>
        <w:rPr>
          <w:rFonts w:ascii="Arial" w:hAnsi="Arial" w:cs="Arial"/>
          <w:color w:val="000000" w:themeColor="text1"/>
          <w:sz w:val="28"/>
          <w:szCs w:val="28"/>
        </w:rPr>
      </w:pPr>
    </w:p>
    <w:sectPr w:rsidR="00AA5BF7" w:rsidRPr="00AA5B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D0131"/>
    <w:multiLevelType w:val="hybridMultilevel"/>
    <w:tmpl w:val="AD4857D0"/>
    <w:lvl w:ilvl="0" w:tplc="A4FCE1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0F1"/>
    <w:rsid w:val="004308C0"/>
    <w:rsid w:val="00686EB4"/>
    <w:rsid w:val="007D00F1"/>
    <w:rsid w:val="00AA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76FE"/>
  <w15:chartTrackingRefBased/>
  <w15:docId w15:val="{F96B5435-52A2-4FB3-AEFE-3A56A0CA1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A5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</cp:revision>
  <dcterms:created xsi:type="dcterms:W3CDTF">2016-08-27T21:52:00Z</dcterms:created>
  <dcterms:modified xsi:type="dcterms:W3CDTF">2016-08-27T22:05:00Z</dcterms:modified>
</cp:coreProperties>
</file>